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576" w14:textId="77777777" w:rsidR="00BC0A0A" w:rsidRDefault="00BC0A0A" w:rsidP="00BC0A0A">
      <w:pPr>
        <w:pStyle w:val="Title"/>
        <w:rPr>
          <w:rFonts w:ascii="Arial" w:hAnsi="Arial" w:cs="Arial"/>
          <w:szCs w:val="24"/>
        </w:rPr>
      </w:pPr>
      <w:r>
        <w:rPr>
          <w:rFonts w:ascii="Arial" w:hAnsi="Arial" w:cs="Arial"/>
          <w:szCs w:val="24"/>
        </w:rPr>
        <w:t>School District of Santa Rosa County</w:t>
      </w:r>
    </w:p>
    <w:p w14:paraId="21C76399" w14:textId="77777777" w:rsidR="00BC0A0A" w:rsidRDefault="00BC0A0A" w:rsidP="00BC0A0A">
      <w:pPr>
        <w:pStyle w:val="Title"/>
        <w:rPr>
          <w:rFonts w:ascii="Arial" w:hAnsi="Arial" w:cs="Arial"/>
          <w:szCs w:val="24"/>
        </w:rPr>
      </w:pPr>
      <w:r>
        <w:rPr>
          <w:rFonts w:ascii="Arial" w:hAnsi="Arial" w:cs="Arial"/>
          <w:szCs w:val="24"/>
        </w:rPr>
        <w:t>Job Description</w:t>
      </w:r>
    </w:p>
    <w:p w14:paraId="7944B55A" w14:textId="789B5DA3" w:rsidR="00BC0A0A" w:rsidRDefault="00456FCF" w:rsidP="00BC0A0A">
      <w:pPr>
        <w:jc w:val="center"/>
        <w:rPr>
          <w:b/>
        </w:rPr>
      </w:pPr>
      <w:r>
        <w:rPr>
          <w:b/>
        </w:rPr>
        <w:t>English for Speakers of Other Languages (ESOL) School Liaison</w:t>
      </w:r>
    </w:p>
    <w:p w14:paraId="5BEE368E" w14:textId="77777777" w:rsidR="00BC0A0A" w:rsidRDefault="00BC0A0A" w:rsidP="00BC0A0A">
      <w:pPr>
        <w:jc w:val="center"/>
        <w:rPr>
          <w:b/>
          <w:bCs/>
        </w:rPr>
      </w:pPr>
    </w:p>
    <w:p w14:paraId="5CAFBEF9" w14:textId="0A2071CC" w:rsidR="00BC0A0A" w:rsidRDefault="00BC0A0A" w:rsidP="00BC0A0A">
      <w:pPr>
        <w:rPr>
          <w:bCs/>
        </w:rPr>
      </w:pPr>
      <w:r>
        <w:rPr>
          <w:b/>
        </w:rPr>
        <w:t xml:space="preserve">Reports To: </w:t>
      </w:r>
      <w:r>
        <w:rPr>
          <w:b/>
        </w:rPr>
        <w:tab/>
      </w:r>
      <w:r w:rsidR="00456FCF" w:rsidRPr="00456FCF">
        <w:rPr>
          <w:bCs/>
        </w:rPr>
        <w:t>Director of Federal Programs</w:t>
      </w:r>
    </w:p>
    <w:p w14:paraId="5D3E4B0B" w14:textId="44F4A8A8" w:rsidR="00BC0A0A" w:rsidRDefault="00BC0A0A" w:rsidP="00BC0A0A">
      <w:pPr>
        <w:rPr>
          <w:bCs/>
        </w:rPr>
      </w:pPr>
      <w:r w:rsidRPr="00CC6692">
        <w:rPr>
          <w:b/>
        </w:rPr>
        <w:t>FLSA Status</w:t>
      </w:r>
      <w:r>
        <w:rPr>
          <w:bCs/>
        </w:rPr>
        <w:t xml:space="preserve">: </w:t>
      </w:r>
      <w:r w:rsidR="00456FCF">
        <w:rPr>
          <w:bCs/>
        </w:rPr>
        <w:t>Exempt</w:t>
      </w:r>
    </w:p>
    <w:p w14:paraId="39D1D71D" w14:textId="72817154" w:rsidR="00BC0A0A" w:rsidRDefault="00BC0A0A" w:rsidP="00BC0A0A">
      <w:pPr>
        <w:rPr>
          <w:bCs/>
        </w:rPr>
      </w:pPr>
      <w:r>
        <w:rPr>
          <w:b/>
        </w:rPr>
        <w:t xml:space="preserve">Department: </w:t>
      </w:r>
      <w:r w:rsidR="00456FCF">
        <w:rPr>
          <w:b/>
        </w:rPr>
        <w:tab/>
      </w:r>
      <w:r w:rsidR="00456FCF" w:rsidRPr="00456FCF">
        <w:rPr>
          <w:bCs/>
        </w:rPr>
        <w:t>Federal Programs</w:t>
      </w:r>
      <w:r w:rsidR="00456FCF">
        <w:rPr>
          <w:b/>
        </w:rPr>
        <w:tab/>
      </w:r>
      <w:r w:rsidR="00456FCF">
        <w:rPr>
          <w:b/>
        </w:rPr>
        <w:tab/>
      </w:r>
    </w:p>
    <w:p w14:paraId="42363F83" w14:textId="77777777" w:rsidR="00BC0A0A" w:rsidRDefault="00BC0A0A" w:rsidP="00BC0A0A">
      <w:pPr>
        <w:rPr>
          <w:bCs/>
        </w:rPr>
      </w:pPr>
      <w:r>
        <w:rPr>
          <w:b/>
        </w:rPr>
        <w:t xml:space="preserve">Prepared by: </w:t>
      </w:r>
      <w:r w:rsidRPr="00D06F4A">
        <w:rPr>
          <w:bCs/>
        </w:rPr>
        <w:t>Human Resources</w:t>
      </w:r>
    </w:p>
    <w:p w14:paraId="362F6579" w14:textId="192ED86B" w:rsidR="00BC0A0A" w:rsidRDefault="00BC0A0A" w:rsidP="00BC0A0A">
      <w:pPr>
        <w:rPr>
          <w:bCs/>
        </w:rPr>
      </w:pPr>
      <w:r>
        <w:rPr>
          <w:b/>
        </w:rPr>
        <w:t xml:space="preserve">Date: </w:t>
      </w:r>
      <w:r w:rsidR="00456FCF">
        <w:rPr>
          <w:b/>
        </w:rPr>
        <w:tab/>
      </w:r>
      <w:r w:rsidR="00456FCF">
        <w:rPr>
          <w:b/>
        </w:rPr>
        <w:tab/>
      </w:r>
      <w:r w:rsidR="00456FCF" w:rsidRPr="00456FCF">
        <w:rPr>
          <w:bCs/>
        </w:rPr>
        <w:t>June 16, 2022</w:t>
      </w:r>
    </w:p>
    <w:p w14:paraId="5354A77A" w14:textId="329AE732" w:rsidR="00BC0A0A" w:rsidRDefault="00BC0A0A" w:rsidP="00BC0A0A">
      <w:pPr>
        <w:rPr>
          <w:b/>
        </w:rPr>
      </w:pPr>
      <w:r>
        <w:rPr>
          <w:b/>
        </w:rPr>
        <w:t xml:space="preserve">Job Code: </w:t>
      </w:r>
      <w:r w:rsidR="00456FCF">
        <w:rPr>
          <w:b/>
        </w:rPr>
        <w:tab/>
      </w:r>
      <w:r w:rsidR="00456FCF" w:rsidRPr="00456FCF">
        <w:rPr>
          <w:bCs/>
        </w:rPr>
        <w:t>27040</w:t>
      </w:r>
    </w:p>
    <w:p w14:paraId="71A9C8F6" w14:textId="77777777" w:rsidR="00BC0A0A" w:rsidRDefault="00BC0A0A" w:rsidP="00BC0A0A">
      <w:pPr>
        <w:rPr>
          <w:b/>
          <w:bCs/>
        </w:rPr>
      </w:pPr>
    </w:p>
    <w:p w14:paraId="387E034A" w14:textId="77777777" w:rsidR="00BC0A0A" w:rsidRDefault="00BC0A0A" w:rsidP="00BC0A0A"/>
    <w:p w14:paraId="5550FD9C" w14:textId="77777777" w:rsidR="00BC0A0A" w:rsidRDefault="00BC0A0A" w:rsidP="00BC0A0A">
      <w:r>
        <w:rPr>
          <w:b/>
          <w:u w:val="single"/>
        </w:rPr>
        <w:t>Primary Duties and Responsibilities (Essential Functions)</w:t>
      </w:r>
      <w:r>
        <w:t>:</w:t>
      </w:r>
    </w:p>
    <w:p w14:paraId="1F1E1E58" w14:textId="77777777" w:rsidR="00BC0A0A" w:rsidRDefault="00BC0A0A" w:rsidP="00BC0A0A">
      <w:pPr>
        <w:rPr>
          <w:b/>
          <w:u w:val="single"/>
        </w:rPr>
      </w:pPr>
    </w:p>
    <w:p w14:paraId="77CDBBAB" w14:textId="522F5BDB" w:rsidR="00BC0A0A" w:rsidRPr="00D5094D" w:rsidRDefault="00456FCF" w:rsidP="00BC0A0A">
      <w:pPr>
        <w:pStyle w:val="Default"/>
        <w:numPr>
          <w:ilvl w:val="1"/>
          <w:numId w:val="4"/>
        </w:numPr>
        <w:ind w:left="360"/>
        <w:jc w:val="both"/>
        <w:rPr>
          <w:sz w:val="20"/>
          <w:szCs w:val="20"/>
        </w:rPr>
      </w:pPr>
      <w:r w:rsidRPr="00D5094D">
        <w:rPr>
          <w:sz w:val="20"/>
          <w:szCs w:val="20"/>
        </w:rPr>
        <w:t xml:space="preserve">Maintain a working knowledge and ensure ELL meeting procedures </w:t>
      </w:r>
      <w:proofErr w:type="gramStart"/>
      <w:r w:rsidRPr="00D5094D">
        <w:rPr>
          <w:sz w:val="20"/>
          <w:szCs w:val="20"/>
        </w:rPr>
        <w:t>are in compliance with</w:t>
      </w:r>
      <w:proofErr w:type="gramEnd"/>
      <w:r w:rsidRPr="00D5094D">
        <w:rPr>
          <w:sz w:val="20"/>
          <w:szCs w:val="20"/>
        </w:rPr>
        <w:t xml:space="preserve"> federal, state, and local rules and regulations regarding English Speakers of Other Languages (ESOL) district-level programming</w:t>
      </w:r>
    </w:p>
    <w:p w14:paraId="4D01113A" w14:textId="4C5DC427" w:rsidR="00456FCF" w:rsidRPr="00D5094D" w:rsidRDefault="00456FCF" w:rsidP="00BC0A0A">
      <w:pPr>
        <w:pStyle w:val="Default"/>
        <w:numPr>
          <w:ilvl w:val="1"/>
          <w:numId w:val="4"/>
        </w:numPr>
        <w:ind w:left="360"/>
        <w:jc w:val="both"/>
        <w:rPr>
          <w:sz w:val="20"/>
          <w:szCs w:val="20"/>
        </w:rPr>
      </w:pPr>
      <w:r w:rsidRPr="00D5094D">
        <w:rPr>
          <w:sz w:val="20"/>
          <w:szCs w:val="20"/>
        </w:rPr>
        <w:t>Act as the district designee as the Local Education Agency (LEA) in facilitating a compliant and accurate Individual English Language Learner Plan at assigned schools</w:t>
      </w:r>
    </w:p>
    <w:p w14:paraId="4E285C56" w14:textId="443AF943" w:rsidR="00456FCF" w:rsidRPr="00D5094D" w:rsidRDefault="00456FCF" w:rsidP="00BC0A0A">
      <w:pPr>
        <w:pStyle w:val="Default"/>
        <w:numPr>
          <w:ilvl w:val="1"/>
          <w:numId w:val="4"/>
        </w:numPr>
        <w:ind w:left="360"/>
        <w:jc w:val="both"/>
        <w:rPr>
          <w:sz w:val="20"/>
          <w:szCs w:val="20"/>
        </w:rPr>
      </w:pPr>
      <w:r w:rsidRPr="00D5094D">
        <w:rPr>
          <w:sz w:val="20"/>
          <w:szCs w:val="20"/>
        </w:rPr>
        <w:t>Demonstrate knowledge and effective use of designated electronic ELL Plan system to document services and support for students with specialized instruction</w:t>
      </w:r>
    </w:p>
    <w:p w14:paraId="0F95F205" w14:textId="25796B2A" w:rsidR="00456FCF" w:rsidRPr="00D5094D" w:rsidRDefault="00456FCF" w:rsidP="00BC0A0A">
      <w:pPr>
        <w:pStyle w:val="Default"/>
        <w:numPr>
          <w:ilvl w:val="1"/>
          <w:numId w:val="4"/>
        </w:numPr>
        <w:ind w:left="360"/>
        <w:jc w:val="both"/>
        <w:rPr>
          <w:sz w:val="20"/>
          <w:szCs w:val="20"/>
        </w:rPr>
      </w:pPr>
      <w:r w:rsidRPr="00D5094D">
        <w:rPr>
          <w:sz w:val="20"/>
          <w:szCs w:val="20"/>
        </w:rPr>
        <w:t>Facilitate the eligibility/placement and re-evaluation process ensuring compliance with timelines and criteria set forth in Florida Statute, the META Consent Decree, and in Santa Rosa ESOL Policies and Procedures Manual</w:t>
      </w:r>
    </w:p>
    <w:p w14:paraId="0F1D3AB3" w14:textId="46752E7A" w:rsidR="00456FCF" w:rsidRPr="00D5094D" w:rsidRDefault="00456FCF" w:rsidP="00BC0A0A">
      <w:pPr>
        <w:pStyle w:val="Default"/>
        <w:numPr>
          <w:ilvl w:val="1"/>
          <w:numId w:val="4"/>
        </w:numPr>
        <w:ind w:left="360"/>
        <w:jc w:val="both"/>
        <w:rPr>
          <w:sz w:val="20"/>
          <w:szCs w:val="20"/>
        </w:rPr>
      </w:pPr>
      <w:r w:rsidRPr="00D5094D">
        <w:rPr>
          <w:sz w:val="20"/>
          <w:szCs w:val="20"/>
        </w:rPr>
        <w:t>Schedule and facilitate transition meetings in the spring for ESOL students moving from school to school. Reviews documentation for ESOL students transferring from other districts/states to ensure comparable services are provided in compliance with the Florida Statute, the META Consent Decree, in Santa Rosa ESOL Policies and Procedures Manual</w:t>
      </w:r>
    </w:p>
    <w:p w14:paraId="01678007" w14:textId="0B9360D7" w:rsidR="00BC0A0A" w:rsidRPr="00D5094D" w:rsidRDefault="00D5094D" w:rsidP="00D5094D">
      <w:pPr>
        <w:pStyle w:val="ListParagraph"/>
        <w:numPr>
          <w:ilvl w:val="1"/>
          <w:numId w:val="4"/>
        </w:numPr>
        <w:ind w:left="360"/>
        <w:rPr>
          <w:b/>
          <w:sz w:val="20"/>
          <w:szCs w:val="20"/>
          <w:u w:val="single"/>
        </w:rPr>
      </w:pPr>
      <w:r w:rsidRPr="00D5094D">
        <w:rPr>
          <w:color w:val="000000"/>
          <w:sz w:val="20"/>
          <w:szCs w:val="20"/>
        </w:rPr>
        <w:t>Ensure that the ESOL file within the cumulative folder, is maintained in compliance with the Florida Statute, the META Consent Decree, in Santa Rosa ESOL Policies and Procedures Manual, and directives from the auditor general’s offic</w:t>
      </w:r>
      <w:r>
        <w:rPr>
          <w:color w:val="000000"/>
          <w:sz w:val="20"/>
          <w:szCs w:val="20"/>
        </w:rPr>
        <w:t>e</w:t>
      </w:r>
    </w:p>
    <w:p w14:paraId="4CA45DB2" w14:textId="2FF6CD15"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Collaborate with the Coordinator of Federal Programs to monitor periodic internal program reviews, pre-audit procedures, FLDOE annual self-assessment processes, periodic FTE audits, and any other scheduled or spontaneous audits/program reviews</w:t>
      </w:r>
    </w:p>
    <w:p w14:paraId="58AB580B" w14:textId="0B1B42D7"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Assume the responsibility to maintain a valid Florida Teacher’s Certificate.</w:t>
      </w:r>
    </w:p>
    <w:p w14:paraId="405D8ACB" w14:textId="2A266237"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Participate in training that will ensure current information and implementation of assigned position responsibilities</w:t>
      </w:r>
    </w:p>
    <w:p w14:paraId="5FA25DB1" w14:textId="1D92ABAE"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Serve as the information liaison between parents, school administration, teachers and students facilitating positive, timely and accurate communication in maintaining the ELL Plan development and implementation process</w:t>
      </w:r>
    </w:p>
    <w:p w14:paraId="72F1483B" w14:textId="1ED0E191"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Monitor compliance and communicates with the Coordinator and Director of ESOL regarding ELL Plan implementation, MTSS process pertaining to ESOL students and ESOL classroom teachers</w:t>
      </w:r>
    </w:p>
    <w:p w14:paraId="2D6D0615" w14:textId="0B6318B6"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Maintain a reliable, personal mode of transportation to navigate between assigned schools to perform assigned duties</w:t>
      </w:r>
    </w:p>
    <w:p w14:paraId="4A8F16D7" w14:textId="5E8ABD77"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Provide meaningful staff development and training for teachers and administrators in best practices and strategies in teaching ESOL students</w:t>
      </w:r>
    </w:p>
    <w:p w14:paraId="2625CF2D" w14:textId="4E6A49B9" w:rsid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Analyze student achievement data to determine curriculum development and assessment to schools and teachers to improve student achievement in ESOL</w:t>
      </w:r>
    </w:p>
    <w:p w14:paraId="0F892040" w14:textId="0534ED49"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Administer annual English Language proficiency assessment</w:t>
      </w:r>
    </w:p>
    <w:p w14:paraId="1AA6DE97" w14:textId="554CFA8E"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Administer initial ESOL placement assessments to potential ESOL students within the required timeline</w:t>
      </w:r>
    </w:p>
    <w:p w14:paraId="0EB60832" w14:textId="6B2C5722"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t>Collaborate with school and teachers to improve student achievement</w:t>
      </w:r>
    </w:p>
    <w:p w14:paraId="5E9B1413" w14:textId="079A59A5" w:rsidR="00D5094D" w:rsidRPr="00D5094D" w:rsidRDefault="00D5094D" w:rsidP="00D5094D">
      <w:pPr>
        <w:pStyle w:val="NormalWeb"/>
        <w:numPr>
          <w:ilvl w:val="0"/>
          <w:numId w:val="4"/>
        </w:numPr>
        <w:rPr>
          <w:rFonts w:ascii="Arial" w:hAnsi="Arial" w:cs="Arial"/>
          <w:color w:val="000000"/>
          <w:sz w:val="20"/>
          <w:szCs w:val="20"/>
        </w:rPr>
      </w:pPr>
      <w:r w:rsidRPr="00D5094D">
        <w:rPr>
          <w:rFonts w:ascii="Arial" w:hAnsi="Arial" w:cs="Arial"/>
          <w:color w:val="000000"/>
          <w:sz w:val="20"/>
          <w:szCs w:val="20"/>
        </w:rPr>
        <w:lastRenderedPageBreak/>
        <w:t>Perform other tasks and/or responsibilities as assigned by the Director or Coordinator of Federal Programs</w:t>
      </w:r>
    </w:p>
    <w:p w14:paraId="7AA742CA" w14:textId="136CB64F" w:rsidR="00BC0A0A" w:rsidRDefault="00BC0A0A" w:rsidP="00BC0A0A">
      <w:pPr>
        <w:rPr>
          <w:b/>
          <w:u w:val="single"/>
        </w:rPr>
      </w:pPr>
      <w:r w:rsidRPr="00F50CAA">
        <w:rPr>
          <w:b/>
          <w:u w:val="single"/>
        </w:rPr>
        <w:t xml:space="preserve">Supervision </w:t>
      </w:r>
      <w:r>
        <w:rPr>
          <w:b/>
          <w:u w:val="single"/>
        </w:rPr>
        <w:t>Received</w:t>
      </w:r>
      <w:r w:rsidRPr="00F50CAA">
        <w:rPr>
          <w:b/>
          <w:u w:val="single"/>
        </w:rPr>
        <w:t>:</w:t>
      </w:r>
    </w:p>
    <w:p w14:paraId="7DBA2CB3" w14:textId="77777777" w:rsidR="00BC0A0A" w:rsidRDefault="00BC0A0A" w:rsidP="00BC0A0A">
      <w:pPr>
        <w:pStyle w:val="Default"/>
        <w:rPr>
          <w:sz w:val="20"/>
          <w:szCs w:val="20"/>
        </w:rPr>
      </w:pPr>
    </w:p>
    <w:p w14:paraId="2930DAAA" w14:textId="371554A2" w:rsidR="00BC0A0A" w:rsidRPr="00D5094D" w:rsidRDefault="00D5094D" w:rsidP="00BC0A0A">
      <w:pPr>
        <w:pStyle w:val="Default"/>
        <w:numPr>
          <w:ilvl w:val="0"/>
          <w:numId w:val="6"/>
        </w:numPr>
        <w:rPr>
          <w:b/>
          <w:sz w:val="22"/>
          <w:szCs w:val="22"/>
          <w:u w:val="single"/>
        </w:rPr>
      </w:pPr>
      <w:r w:rsidRPr="00D5094D">
        <w:rPr>
          <w:sz w:val="20"/>
          <w:szCs w:val="20"/>
        </w:rPr>
        <w:t>Director of Federal Programs</w:t>
      </w:r>
    </w:p>
    <w:p w14:paraId="485CAA93" w14:textId="5C631147" w:rsidR="00D5094D" w:rsidRPr="00D5094D" w:rsidRDefault="00D5094D" w:rsidP="00BC0A0A">
      <w:pPr>
        <w:pStyle w:val="Default"/>
        <w:numPr>
          <w:ilvl w:val="0"/>
          <w:numId w:val="6"/>
        </w:numPr>
        <w:rPr>
          <w:b/>
          <w:sz w:val="22"/>
          <w:szCs w:val="22"/>
          <w:u w:val="single"/>
        </w:rPr>
      </w:pPr>
      <w:r w:rsidRPr="00D5094D">
        <w:rPr>
          <w:sz w:val="20"/>
          <w:szCs w:val="20"/>
        </w:rPr>
        <w:t>Coordinator of Federal Programs</w:t>
      </w:r>
    </w:p>
    <w:p w14:paraId="3405CEE8" w14:textId="77777777" w:rsidR="00BC0A0A" w:rsidRPr="00F50CAA" w:rsidRDefault="00BC0A0A" w:rsidP="00BC0A0A">
      <w:pPr>
        <w:rPr>
          <w:b/>
          <w:u w:val="single"/>
        </w:rPr>
      </w:pPr>
    </w:p>
    <w:p w14:paraId="5DDF5EEA" w14:textId="77777777" w:rsidR="00BC0A0A" w:rsidRDefault="00BC0A0A" w:rsidP="00BC0A0A">
      <w:pPr>
        <w:rPr>
          <w:b/>
          <w:u w:val="single"/>
        </w:rPr>
      </w:pPr>
      <w:r w:rsidRPr="00F50CAA">
        <w:rPr>
          <w:b/>
          <w:u w:val="single"/>
        </w:rPr>
        <w:t>Supervision Exercised:</w:t>
      </w:r>
    </w:p>
    <w:p w14:paraId="5D491F88" w14:textId="77777777" w:rsidR="00BC0A0A" w:rsidRDefault="00BC0A0A" w:rsidP="00BC0A0A">
      <w:pPr>
        <w:pStyle w:val="Default"/>
        <w:rPr>
          <w:sz w:val="20"/>
          <w:szCs w:val="20"/>
        </w:rPr>
      </w:pPr>
    </w:p>
    <w:p w14:paraId="594B8D28" w14:textId="132A8CD1" w:rsidR="00BC0A0A" w:rsidRPr="00D5094D" w:rsidRDefault="00D5094D" w:rsidP="00BC0A0A">
      <w:pPr>
        <w:pStyle w:val="Default"/>
        <w:numPr>
          <w:ilvl w:val="0"/>
          <w:numId w:val="6"/>
        </w:numPr>
        <w:rPr>
          <w:b/>
          <w:sz w:val="22"/>
          <w:szCs w:val="22"/>
          <w:u w:val="single"/>
        </w:rPr>
      </w:pPr>
      <w:r w:rsidRPr="00D5094D">
        <w:rPr>
          <w:sz w:val="20"/>
          <w:szCs w:val="20"/>
        </w:rPr>
        <w:t>N/A</w:t>
      </w:r>
    </w:p>
    <w:p w14:paraId="42730ED3" w14:textId="77777777" w:rsidR="00BC0A0A" w:rsidRDefault="00BC0A0A" w:rsidP="00BC0A0A">
      <w:pPr>
        <w:rPr>
          <w:b/>
          <w:u w:val="single"/>
        </w:rPr>
      </w:pPr>
    </w:p>
    <w:p w14:paraId="530C7F94" w14:textId="77777777" w:rsidR="00BC0A0A" w:rsidRDefault="00BC0A0A" w:rsidP="00BC0A0A">
      <w:pPr>
        <w:rPr>
          <w:b/>
          <w:u w:val="single"/>
        </w:rPr>
      </w:pPr>
      <w:r w:rsidRPr="000A3315">
        <w:rPr>
          <w:b/>
          <w:u w:val="single"/>
        </w:rPr>
        <w:t xml:space="preserve">Minimum Qualifications &amp; Skills Required: </w:t>
      </w:r>
    </w:p>
    <w:p w14:paraId="45F46DAE" w14:textId="77777777" w:rsidR="00D5094D" w:rsidRDefault="00D5094D" w:rsidP="00D5094D">
      <w:pPr>
        <w:pStyle w:val="NormalWeb"/>
        <w:numPr>
          <w:ilvl w:val="0"/>
          <w:numId w:val="6"/>
        </w:numPr>
        <w:rPr>
          <w:rFonts w:ascii="Arial" w:hAnsi="Arial" w:cs="Arial"/>
          <w:color w:val="000000"/>
          <w:sz w:val="20"/>
          <w:szCs w:val="20"/>
        </w:rPr>
      </w:pPr>
      <w:r w:rsidRPr="00D5094D">
        <w:rPr>
          <w:rFonts w:ascii="Arial" w:hAnsi="Arial" w:cs="Arial"/>
          <w:color w:val="000000"/>
          <w:sz w:val="20"/>
          <w:szCs w:val="20"/>
        </w:rPr>
        <w:t>Bachelor’s degree or higher from an accredited institutio</w:t>
      </w:r>
      <w:r>
        <w:rPr>
          <w:rFonts w:ascii="Arial" w:hAnsi="Arial" w:cs="Arial"/>
          <w:color w:val="000000"/>
          <w:sz w:val="20"/>
          <w:szCs w:val="20"/>
        </w:rPr>
        <w:t>n</w:t>
      </w:r>
    </w:p>
    <w:p w14:paraId="3F57B56C" w14:textId="77777777" w:rsidR="00D5094D" w:rsidRDefault="00D5094D" w:rsidP="00D5094D">
      <w:pPr>
        <w:pStyle w:val="NormalWeb"/>
        <w:numPr>
          <w:ilvl w:val="0"/>
          <w:numId w:val="6"/>
        </w:numPr>
        <w:rPr>
          <w:rFonts w:ascii="Arial" w:hAnsi="Arial" w:cs="Arial"/>
          <w:color w:val="000000"/>
          <w:sz w:val="20"/>
          <w:szCs w:val="20"/>
        </w:rPr>
      </w:pPr>
      <w:r w:rsidRPr="00D5094D">
        <w:rPr>
          <w:rFonts w:ascii="Arial" w:hAnsi="Arial" w:cs="Arial"/>
          <w:color w:val="000000"/>
          <w:sz w:val="20"/>
          <w:szCs w:val="20"/>
        </w:rPr>
        <w:t>Currently hold or eligible for Florida Teaching Certificate or appropriate license</w:t>
      </w:r>
    </w:p>
    <w:p w14:paraId="3E27F3D0" w14:textId="2F156E3D" w:rsidR="00BC0A0A" w:rsidRPr="00D5094D" w:rsidRDefault="00D5094D" w:rsidP="00BC0A0A">
      <w:pPr>
        <w:pStyle w:val="NormalWeb"/>
        <w:numPr>
          <w:ilvl w:val="0"/>
          <w:numId w:val="6"/>
        </w:numPr>
        <w:rPr>
          <w:rFonts w:ascii="Arial" w:hAnsi="Arial" w:cs="Arial"/>
          <w:color w:val="000000"/>
          <w:sz w:val="20"/>
          <w:szCs w:val="20"/>
        </w:rPr>
      </w:pPr>
      <w:r w:rsidRPr="00D5094D">
        <w:rPr>
          <w:rFonts w:ascii="Arial" w:hAnsi="Arial" w:cs="Arial"/>
          <w:color w:val="000000"/>
          <w:sz w:val="20"/>
          <w:szCs w:val="20"/>
        </w:rPr>
        <w:t>Currently hold or eligible for ESOL certifications or endorsement</w:t>
      </w:r>
    </w:p>
    <w:p w14:paraId="1DC1540C" w14:textId="10A73B12" w:rsidR="00BC0A0A" w:rsidRDefault="00B85618" w:rsidP="00BC0A0A">
      <w:pPr>
        <w:rPr>
          <w:b/>
          <w:sz w:val="18"/>
          <w:szCs w:val="18"/>
          <w:u w:val="single"/>
        </w:rPr>
      </w:pPr>
      <w:r>
        <w:rPr>
          <w:b/>
          <w:u w:val="single"/>
        </w:rPr>
        <w:t xml:space="preserve">Preferred </w:t>
      </w:r>
      <w:r w:rsidR="00BC0A0A">
        <w:rPr>
          <w:b/>
          <w:u w:val="single"/>
        </w:rPr>
        <w:t>Qualifications &amp; Skills</w:t>
      </w:r>
      <w:r w:rsidR="00BC0A0A" w:rsidRPr="00F50CAA">
        <w:rPr>
          <w:b/>
          <w:sz w:val="18"/>
          <w:szCs w:val="18"/>
          <w:u w:val="single"/>
        </w:rPr>
        <w:t>:</w:t>
      </w:r>
    </w:p>
    <w:p w14:paraId="1CC20FE7" w14:textId="77777777" w:rsidR="00BC0A0A" w:rsidRPr="00F50CAA" w:rsidRDefault="00BC0A0A" w:rsidP="00BC0A0A">
      <w:pPr>
        <w:rPr>
          <w:b/>
          <w:sz w:val="18"/>
          <w:szCs w:val="18"/>
          <w:u w:val="single"/>
        </w:rPr>
      </w:pPr>
    </w:p>
    <w:p w14:paraId="0BF1264C" w14:textId="2AB9176C" w:rsidR="00BC0A0A" w:rsidRPr="00D5094D" w:rsidRDefault="00D5094D" w:rsidP="00BC0A0A">
      <w:pPr>
        <w:widowControl/>
        <w:numPr>
          <w:ilvl w:val="0"/>
          <w:numId w:val="7"/>
        </w:numPr>
        <w:autoSpaceDE/>
        <w:autoSpaceDN/>
        <w:rPr>
          <w:sz w:val="20"/>
          <w:szCs w:val="20"/>
        </w:rPr>
      </w:pPr>
      <w:r w:rsidRPr="00D5094D">
        <w:rPr>
          <w:sz w:val="20"/>
          <w:szCs w:val="20"/>
        </w:rPr>
        <w:t>Three years of successful experience working with ESOL students</w:t>
      </w:r>
    </w:p>
    <w:p w14:paraId="3D56EF6D" w14:textId="77777777" w:rsidR="00BC0A0A" w:rsidRDefault="00BC0A0A" w:rsidP="00BC0A0A">
      <w:pPr>
        <w:rPr>
          <w:b/>
          <w:u w:val="single"/>
        </w:rPr>
      </w:pPr>
    </w:p>
    <w:p w14:paraId="4B2BFCD1" w14:textId="19C44CEC" w:rsidR="00BC0A0A" w:rsidRDefault="00BC0A0A" w:rsidP="00BC0A0A">
      <w:pPr>
        <w:rPr>
          <w:b/>
          <w:u w:val="single"/>
        </w:rPr>
      </w:pPr>
      <w:r w:rsidRPr="00F50CAA">
        <w:rPr>
          <w:b/>
          <w:u w:val="single"/>
        </w:rPr>
        <w:t>Physical Demands:</w:t>
      </w:r>
      <w:r>
        <w:rPr>
          <w:b/>
          <w:u w:val="single"/>
        </w:rPr>
        <w:t xml:space="preserve"> </w:t>
      </w:r>
    </w:p>
    <w:p w14:paraId="718EBE0E" w14:textId="77777777" w:rsidR="00BC0A0A" w:rsidRPr="00F50CAA" w:rsidRDefault="00BC0A0A" w:rsidP="00BC0A0A">
      <w:pPr>
        <w:rPr>
          <w:b/>
          <w:u w:val="single"/>
        </w:rPr>
      </w:pPr>
    </w:p>
    <w:p w14:paraId="0C1E2104" w14:textId="77777777" w:rsidR="00BC0A0A" w:rsidRPr="00BC0A0A" w:rsidRDefault="00BC0A0A" w:rsidP="00BC0A0A">
      <w:pPr>
        <w:widowControl/>
        <w:numPr>
          <w:ilvl w:val="0"/>
          <w:numId w:val="8"/>
        </w:numPr>
        <w:autoSpaceDE/>
        <w:autoSpaceDN/>
        <w:rPr>
          <w:sz w:val="20"/>
          <w:szCs w:val="20"/>
        </w:rPr>
      </w:pPr>
      <w:r w:rsidRPr="00BC0A0A">
        <w:rPr>
          <w:sz w:val="20"/>
          <w:szCs w:val="20"/>
        </w:rPr>
        <w:t>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w:t>
      </w:r>
    </w:p>
    <w:p w14:paraId="7AE548BA" w14:textId="77777777" w:rsidR="00BC0A0A" w:rsidRPr="00BC0A0A" w:rsidRDefault="00BC0A0A" w:rsidP="00BC0A0A">
      <w:pPr>
        <w:rPr>
          <w:sz w:val="20"/>
          <w:szCs w:val="20"/>
        </w:rPr>
      </w:pPr>
    </w:p>
    <w:p w14:paraId="49240334" w14:textId="77777777" w:rsidR="00BC0A0A" w:rsidRPr="00F50CAA" w:rsidRDefault="00BC0A0A" w:rsidP="00BC0A0A">
      <w:pPr>
        <w:widowControl/>
        <w:numPr>
          <w:ilvl w:val="0"/>
          <w:numId w:val="8"/>
        </w:numPr>
        <w:autoSpaceDE/>
        <w:autoSpaceDN/>
        <w:rPr>
          <w:sz w:val="18"/>
          <w:szCs w:val="18"/>
        </w:rPr>
      </w:pPr>
      <w:r w:rsidRPr="00BC0A0A">
        <w:rPr>
          <w:sz w:val="20"/>
          <w:szCs w:val="20"/>
        </w:rPr>
        <w:t>Reasonable accommodations may be made to enable individuals with disabilities to perform essential functions.</w:t>
      </w:r>
      <w:r w:rsidRPr="00FA4DB6">
        <w:br/>
      </w:r>
    </w:p>
    <w:p w14:paraId="7113DE51" w14:textId="41FD6B80" w:rsidR="002A2DDD" w:rsidRDefault="00BC0A0A" w:rsidP="002A2DDD">
      <w:pPr>
        <w:rPr>
          <w:b/>
          <w:u w:val="single"/>
        </w:rPr>
      </w:pPr>
      <w:r w:rsidRPr="00F50CAA">
        <w:rPr>
          <w:b/>
          <w:u w:val="single"/>
        </w:rPr>
        <w:t>Terms of Employment:</w:t>
      </w:r>
      <w:r>
        <w:rPr>
          <w:b/>
          <w:u w:val="single"/>
        </w:rPr>
        <w:t xml:space="preserve"> </w:t>
      </w:r>
    </w:p>
    <w:p w14:paraId="443294B1" w14:textId="77777777" w:rsidR="002A2DDD" w:rsidRPr="002A2DDD" w:rsidRDefault="002A2DDD" w:rsidP="002A2DDD">
      <w:pPr>
        <w:rPr>
          <w:b/>
          <w:u w:val="single"/>
        </w:rPr>
      </w:pPr>
    </w:p>
    <w:p w14:paraId="40D459BF" w14:textId="79DD6F9C" w:rsidR="00BC0A0A" w:rsidRPr="002F3E2B" w:rsidRDefault="002A2DDD" w:rsidP="002A2DDD">
      <w:pPr>
        <w:pStyle w:val="ListParagraph"/>
        <w:numPr>
          <w:ilvl w:val="0"/>
          <w:numId w:val="13"/>
        </w:numPr>
        <w:rPr>
          <w:bCs/>
          <w:sz w:val="20"/>
          <w:szCs w:val="20"/>
        </w:rPr>
      </w:pPr>
      <w:r w:rsidRPr="002F3E2B">
        <w:rPr>
          <w:bCs/>
          <w:sz w:val="20"/>
          <w:szCs w:val="20"/>
        </w:rPr>
        <w:t xml:space="preserve">Approved Compensation Plan </w:t>
      </w:r>
    </w:p>
    <w:p w14:paraId="2D83C9E2" w14:textId="62F9EAAE" w:rsidR="00BC0A0A" w:rsidRPr="002F3E2B" w:rsidRDefault="00D5094D" w:rsidP="00BC0A0A">
      <w:pPr>
        <w:pStyle w:val="Default"/>
        <w:numPr>
          <w:ilvl w:val="0"/>
          <w:numId w:val="9"/>
        </w:numPr>
        <w:rPr>
          <w:bCs/>
          <w:sz w:val="20"/>
          <w:szCs w:val="20"/>
        </w:rPr>
      </w:pPr>
      <w:r w:rsidRPr="002F3E2B">
        <w:rPr>
          <w:bCs/>
          <w:sz w:val="20"/>
          <w:szCs w:val="20"/>
        </w:rPr>
        <w:t>Instructional Salary Schedule</w:t>
      </w:r>
    </w:p>
    <w:p w14:paraId="33E4A03E" w14:textId="4CFFA410" w:rsidR="00BC0A0A" w:rsidRPr="002F3E2B" w:rsidRDefault="00D5094D" w:rsidP="00BC0A0A">
      <w:pPr>
        <w:pStyle w:val="Default"/>
        <w:numPr>
          <w:ilvl w:val="0"/>
          <w:numId w:val="9"/>
        </w:numPr>
        <w:rPr>
          <w:bCs/>
          <w:sz w:val="20"/>
          <w:szCs w:val="20"/>
        </w:rPr>
      </w:pPr>
      <w:r w:rsidRPr="002F3E2B">
        <w:rPr>
          <w:bCs/>
          <w:sz w:val="20"/>
          <w:szCs w:val="20"/>
        </w:rPr>
        <w:t>10 months</w:t>
      </w:r>
    </w:p>
    <w:p w14:paraId="201638D2" w14:textId="206F9597" w:rsidR="002A2DDD" w:rsidRDefault="00D5094D" w:rsidP="00BC0A0A">
      <w:pPr>
        <w:pStyle w:val="Default"/>
        <w:numPr>
          <w:ilvl w:val="0"/>
          <w:numId w:val="9"/>
        </w:numPr>
        <w:rPr>
          <w:bCs/>
          <w:sz w:val="20"/>
          <w:szCs w:val="20"/>
        </w:rPr>
      </w:pPr>
      <w:r w:rsidRPr="002F3E2B">
        <w:rPr>
          <w:bCs/>
          <w:sz w:val="20"/>
          <w:szCs w:val="20"/>
        </w:rPr>
        <w:t>7.5 hours per day</w:t>
      </w:r>
    </w:p>
    <w:p w14:paraId="73CA8669" w14:textId="77777777" w:rsidR="002F3E2B" w:rsidRPr="002F3E2B" w:rsidRDefault="002F3E2B" w:rsidP="00BC0A0A">
      <w:pPr>
        <w:pStyle w:val="Default"/>
        <w:numPr>
          <w:ilvl w:val="0"/>
          <w:numId w:val="9"/>
        </w:numPr>
        <w:rPr>
          <w:bCs/>
          <w:sz w:val="20"/>
          <w:szCs w:val="20"/>
        </w:rPr>
      </w:pPr>
    </w:p>
    <w:p w14:paraId="24B836A6" w14:textId="323F2A88" w:rsidR="00BC0A0A" w:rsidRDefault="00BC0A0A" w:rsidP="00BC0A0A">
      <w:r w:rsidRPr="000A3315">
        <w:rPr>
          <w:b/>
          <w:bCs/>
          <w:u w:val="single"/>
        </w:rPr>
        <w:t>Job Benefits:</w:t>
      </w:r>
      <w:r w:rsidRPr="000A3315">
        <w:t xml:space="preserve"> </w:t>
      </w:r>
    </w:p>
    <w:p w14:paraId="4A155020" w14:textId="77777777" w:rsidR="00BC0A0A" w:rsidRDefault="00BC0A0A" w:rsidP="00BC0A0A"/>
    <w:p w14:paraId="2EAFC2F4" w14:textId="77777777" w:rsidR="00BC0A0A" w:rsidRPr="002A2DDD" w:rsidRDefault="00BC0A0A" w:rsidP="00BC0A0A">
      <w:pPr>
        <w:widowControl/>
        <w:numPr>
          <w:ilvl w:val="0"/>
          <w:numId w:val="11"/>
        </w:numPr>
        <w:autoSpaceDE/>
        <w:autoSpaceDN/>
        <w:rPr>
          <w:sz w:val="20"/>
          <w:szCs w:val="20"/>
        </w:rPr>
      </w:pPr>
      <w:r w:rsidRPr="002A2DDD">
        <w:rPr>
          <w:sz w:val="20"/>
          <w:szCs w:val="20"/>
        </w:rPr>
        <w:t xml:space="preserve">Pension or Investment Plan provided by the Florida Retirement System (FRS) </w:t>
      </w:r>
    </w:p>
    <w:p w14:paraId="27D6D0A0" w14:textId="77777777" w:rsidR="00BC0A0A" w:rsidRPr="002A2DDD" w:rsidRDefault="00BC0A0A" w:rsidP="00BC0A0A">
      <w:pPr>
        <w:widowControl/>
        <w:numPr>
          <w:ilvl w:val="0"/>
          <w:numId w:val="11"/>
        </w:numPr>
        <w:autoSpaceDE/>
        <w:autoSpaceDN/>
        <w:rPr>
          <w:sz w:val="20"/>
          <w:szCs w:val="20"/>
        </w:rPr>
      </w:pPr>
      <w:r w:rsidRPr="002A2DDD">
        <w:rPr>
          <w:sz w:val="20"/>
          <w:szCs w:val="20"/>
        </w:rPr>
        <w:t xml:space="preserve">Personal and family health care plans available include medical, dental and vision </w:t>
      </w:r>
    </w:p>
    <w:p w14:paraId="770E56A0" w14:textId="77777777" w:rsidR="00BC0A0A" w:rsidRPr="002A2DDD" w:rsidRDefault="00BC0A0A" w:rsidP="00BC0A0A">
      <w:pPr>
        <w:widowControl/>
        <w:numPr>
          <w:ilvl w:val="0"/>
          <w:numId w:val="11"/>
        </w:numPr>
        <w:autoSpaceDE/>
        <w:autoSpaceDN/>
        <w:rPr>
          <w:sz w:val="20"/>
          <w:szCs w:val="20"/>
        </w:rPr>
      </w:pPr>
      <w:r w:rsidRPr="002A2DDD">
        <w:rPr>
          <w:sz w:val="20"/>
          <w:szCs w:val="20"/>
        </w:rPr>
        <w:t xml:space="preserve">Paid sick leave and personal leave </w:t>
      </w:r>
    </w:p>
    <w:p w14:paraId="7C1E236B" w14:textId="77777777" w:rsidR="00BC0A0A" w:rsidRPr="002A2DDD" w:rsidRDefault="00BC0A0A" w:rsidP="00BC0A0A">
      <w:pPr>
        <w:widowControl/>
        <w:numPr>
          <w:ilvl w:val="0"/>
          <w:numId w:val="11"/>
        </w:numPr>
        <w:autoSpaceDE/>
        <w:autoSpaceDN/>
        <w:rPr>
          <w:sz w:val="20"/>
          <w:szCs w:val="20"/>
        </w:rPr>
      </w:pPr>
      <w:r w:rsidRPr="002A2DDD">
        <w:rPr>
          <w:sz w:val="20"/>
          <w:szCs w:val="20"/>
        </w:rPr>
        <w:t>Generous paid holidays</w:t>
      </w:r>
    </w:p>
    <w:p w14:paraId="2B41C445" w14:textId="77777777" w:rsidR="00BC0A0A" w:rsidRDefault="00BC0A0A" w:rsidP="00BC0A0A"/>
    <w:p w14:paraId="15136369" w14:textId="3B937211" w:rsidR="00BC0A0A" w:rsidRDefault="00BC0A0A" w:rsidP="00BC0A0A">
      <w:pPr>
        <w:rPr>
          <w:b/>
          <w:u w:val="single"/>
        </w:rPr>
      </w:pPr>
      <w:r w:rsidRPr="00F50CAA">
        <w:rPr>
          <w:b/>
          <w:u w:val="single"/>
        </w:rPr>
        <w:t>Conclu</w:t>
      </w:r>
      <w:r>
        <w:rPr>
          <w:b/>
          <w:u w:val="single"/>
        </w:rPr>
        <w:t>s</w:t>
      </w:r>
      <w:r w:rsidRPr="00F50CAA">
        <w:rPr>
          <w:b/>
          <w:u w:val="single"/>
        </w:rPr>
        <w:t>ion:</w:t>
      </w:r>
      <w:r w:rsidR="002A2DDD">
        <w:rPr>
          <w:b/>
          <w:u w:val="single"/>
        </w:rPr>
        <w:t xml:space="preserve"> </w:t>
      </w:r>
    </w:p>
    <w:p w14:paraId="23D96C8B" w14:textId="77777777" w:rsidR="00BC0A0A" w:rsidRPr="00F50CAA" w:rsidRDefault="00BC0A0A" w:rsidP="00BC0A0A">
      <w:pPr>
        <w:rPr>
          <w:b/>
          <w:u w:val="single"/>
        </w:rPr>
      </w:pPr>
    </w:p>
    <w:p w14:paraId="6725C937" w14:textId="5F187580" w:rsidR="00BC0A0A" w:rsidRDefault="00BC0A0A" w:rsidP="00BC0A0A">
      <w:pPr>
        <w:widowControl/>
        <w:numPr>
          <w:ilvl w:val="0"/>
          <w:numId w:val="10"/>
        </w:numPr>
        <w:autoSpaceDE/>
        <w:autoSpaceDN/>
        <w:rPr>
          <w:sz w:val="20"/>
          <w:szCs w:val="20"/>
        </w:rPr>
      </w:pPr>
      <w:r w:rsidRPr="002A2DDD">
        <w:rPr>
          <w:sz w:val="20"/>
          <w:szCs w:val="20"/>
        </w:rPr>
        <w:t xml:space="preserve">This job description is intended to convey information essential to understanding the scope of the job and the general nature and level of work performed by job holders within this job.  However, this job </w:t>
      </w:r>
      <w:r w:rsidRPr="002A2DDD">
        <w:rPr>
          <w:sz w:val="20"/>
          <w:szCs w:val="20"/>
        </w:rPr>
        <w:lastRenderedPageBreak/>
        <w:t>description is not intended to be an exhaustive list of qualifications, skills, efforts, duties, and responsibilities or working conditions associated with the position.</w:t>
      </w:r>
    </w:p>
    <w:p w14:paraId="48609720" w14:textId="77777777" w:rsidR="002A2DDD" w:rsidRDefault="002A2DDD" w:rsidP="002A2DDD">
      <w:pPr>
        <w:widowControl/>
        <w:autoSpaceDE/>
        <w:autoSpaceDN/>
        <w:ind w:left="432"/>
        <w:rPr>
          <w:sz w:val="20"/>
          <w:szCs w:val="20"/>
        </w:rPr>
      </w:pPr>
    </w:p>
    <w:p w14:paraId="1EA15EB2" w14:textId="3C92887B" w:rsidR="002A2DDD" w:rsidRDefault="002A2DDD" w:rsidP="00BC0A0A">
      <w:pPr>
        <w:widowControl/>
        <w:numPr>
          <w:ilvl w:val="0"/>
          <w:numId w:val="10"/>
        </w:numPr>
        <w:autoSpaceDE/>
        <w:autoSpaceDN/>
        <w:rPr>
          <w:sz w:val="20"/>
          <w:szCs w:val="20"/>
        </w:rPr>
      </w:pPr>
      <w:r>
        <w:rPr>
          <w:sz w:val="20"/>
          <w:szCs w:val="20"/>
        </w:rPr>
        <w:t>There are marginal tasks employees are required to perform that are incidental to the primary duties and responsibilities.</w:t>
      </w:r>
    </w:p>
    <w:p w14:paraId="50EA879C" w14:textId="77777777" w:rsidR="002A2DDD" w:rsidRDefault="002A2DDD" w:rsidP="002A2DDD">
      <w:pPr>
        <w:pStyle w:val="ListParagraph"/>
        <w:rPr>
          <w:sz w:val="20"/>
          <w:szCs w:val="20"/>
        </w:rPr>
      </w:pPr>
    </w:p>
    <w:p w14:paraId="5C8AB910" w14:textId="77777777" w:rsidR="002A2DDD" w:rsidRDefault="002A2DDD" w:rsidP="002A2DDD">
      <w:pPr>
        <w:widowControl/>
        <w:autoSpaceDE/>
        <w:autoSpaceDN/>
        <w:ind w:left="432"/>
        <w:rPr>
          <w:sz w:val="20"/>
          <w:szCs w:val="20"/>
        </w:rPr>
      </w:pPr>
    </w:p>
    <w:p w14:paraId="59CCBC7E" w14:textId="2CDE48A5" w:rsidR="002A2DDD" w:rsidRPr="002A2DDD" w:rsidRDefault="002A2DDD" w:rsidP="00BC0A0A">
      <w:pPr>
        <w:widowControl/>
        <w:numPr>
          <w:ilvl w:val="0"/>
          <w:numId w:val="10"/>
        </w:numPr>
        <w:autoSpaceDE/>
        <w:autoSpaceDN/>
        <w:rPr>
          <w:sz w:val="20"/>
          <w:szCs w:val="20"/>
        </w:rPr>
      </w:pPr>
      <w:r>
        <w:rPr>
          <w:sz w:val="20"/>
          <w:szCs w:val="20"/>
        </w:rPr>
        <w:t>Positive personal characteristics required of all employees such as honesty, integrity, sobriety</w:t>
      </w:r>
      <w:r w:rsidR="00C17E3A">
        <w:rPr>
          <w:sz w:val="20"/>
          <w:szCs w:val="20"/>
        </w:rPr>
        <w:t>,</w:t>
      </w:r>
      <w:r>
        <w:rPr>
          <w:sz w:val="20"/>
          <w:szCs w:val="20"/>
        </w:rPr>
        <w:t xml:space="preserve"> and communication skills are presumed qualities. </w:t>
      </w:r>
    </w:p>
    <w:p w14:paraId="2FA53014" w14:textId="77777777" w:rsidR="00BC0A0A" w:rsidRPr="000A3315" w:rsidRDefault="00BC0A0A" w:rsidP="00BC0A0A"/>
    <w:p w14:paraId="7F940D94" w14:textId="77777777" w:rsidR="004A3214" w:rsidRDefault="004A3214"/>
    <w:sectPr w:rsidR="004A3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46C6" w14:textId="77777777" w:rsidR="00D20603" w:rsidRDefault="00D20603" w:rsidP="00BC0A0A">
      <w:r>
        <w:separator/>
      </w:r>
    </w:p>
  </w:endnote>
  <w:endnote w:type="continuationSeparator" w:id="0">
    <w:p w14:paraId="5F5FBA49" w14:textId="77777777" w:rsidR="00D20603" w:rsidRDefault="00D20603" w:rsidP="00B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7118" w14:textId="77777777" w:rsidR="00D20603" w:rsidRDefault="00D20603" w:rsidP="00BC0A0A">
      <w:r>
        <w:separator/>
      </w:r>
    </w:p>
  </w:footnote>
  <w:footnote w:type="continuationSeparator" w:id="0">
    <w:p w14:paraId="0FFA2AB3" w14:textId="77777777" w:rsidR="00D20603" w:rsidRDefault="00D20603" w:rsidP="00BC0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667"/>
    <w:multiLevelType w:val="hybridMultilevel"/>
    <w:tmpl w:val="323ECC94"/>
    <w:lvl w:ilvl="0" w:tplc="05C2404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EE3E869E">
      <w:numFmt w:val="bullet"/>
      <w:lvlText w:val=""/>
      <w:lvlJc w:val="left"/>
      <w:pPr>
        <w:ind w:left="921" w:hanging="361"/>
      </w:pPr>
      <w:rPr>
        <w:rFonts w:ascii="Symbol" w:eastAsia="Symbol" w:hAnsi="Symbol" w:cs="Symbol" w:hint="default"/>
        <w:w w:val="100"/>
        <w:lang w:val="en-US" w:eastAsia="en-US" w:bidi="ar-SA"/>
      </w:rPr>
    </w:lvl>
    <w:lvl w:ilvl="2" w:tplc="BE8EDC42">
      <w:numFmt w:val="bullet"/>
      <w:lvlText w:val="•"/>
      <w:lvlJc w:val="left"/>
      <w:pPr>
        <w:ind w:left="2031" w:hanging="361"/>
      </w:pPr>
      <w:rPr>
        <w:rFonts w:hint="default"/>
        <w:lang w:val="en-US" w:eastAsia="en-US" w:bidi="ar-SA"/>
      </w:rPr>
    </w:lvl>
    <w:lvl w:ilvl="3" w:tplc="6A385FAA">
      <w:numFmt w:val="bullet"/>
      <w:lvlText w:val="•"/>
      <w:lvlJc w:val="left"/>
      <w:pPr>
        <w:ind w:left="3142" w:hanging="361"/>
      </w:pPr>
      <w:rPr>
        <w:rFonts w:hint="default"/>
        <w:lang w:val="en-US" w:eastAsia="en-US" w:bidi="ar-SA"/>
      </w:rPr>
    </w:lvl>
    <w:lvl w:ilvl="4" w:tplc="5C84B3DA">
      <w:numFmt w:val="bullet"/>
      <w:lvlText w:val="•"/>
      <w:lvlJc w:val="left"/>
      <w:pPr>
        <w:ind w:left="4253" w:hanging="361"/>
      </w:pPr>
      <w:rPr>
        <w:rFonts w:hint="default"/>
        <w:lang w:val="en-US" w:eastAsia="en-US" w:bidi="ar-SA"/>
      </w:rPr>
    </w:lvl>
    <w:lvl w:ilvl="5" w:tplc="4D9CE2C6">
      <w:numFmt w:val="bullet"/>
      <w:lvlText w:val="•"/>
      <w:lvlJc w:val="left"/>
      <w:pPr>
        <w:ind w:left="5364" w:hanging="361"/>
      </w:pPr>
      <w:rPr>
        <w:rFonts w:hint="default"/>
        <w:lang w:val="en-US" w:eastAsia="en-US" w:bidi="ar-SA"/>
      </w:rPr>
    </w:lvl>
    <w:lvl w:ilvl="6" w:tplc="554824D6">
      <w:numFmt w:val="bullet"/>
      <w:lvlText w:val="•"/>
      <w:lvlJc w:val="left"/>
      <w:pPr>
        <w:ind w:left="6475" w:hanging="361"/>
      </w:pPr>
      <w:rPr>
        <w:rFonts w:hint="default"/>
        <w:lang w:val="en-US" w:eastAsia="en-US" w:bidi="ar-SA"/>
      </w:rPr>
    </w:lvl>
    <w:lvl w:ilvl="7" w:tplc="6AF601E2">
      <w:numFmt w:val="bullet"/>
      <w:lvlText w:val="•"/>
      <w:lvlJc w:val="left"/>
      <w:pPr>
        <w:ind w:left="7586" w:hanging="361"/>
      </w:pPr>
      <w:rPr>
        <w:rFonts w:hint="default"/>
        <w:lang w:val="en-US" w:eastAsia="en-US" w:bidi="ar-SA"/>
      </w:rPr>
    </w:lvl>
    <w:lvl w:ilvl="8" w:tplc="BDC48B48">
      <w:numFmt w:val="bullet"/>
      <w:lvlText w:val="•"/>
      <w:lvlJc w:val="left"/>
      <w:pPr>
        <w:ind w:left="8697" w:hanging="361"/>
      </w:pPr>
      <w:rPr>
        <w:rFonts w:hint="default"/>
        <w:lang w:val="en-US" w:eastAsia="en-US" w:bidi="ar-SA"/>
      </w:rPr>
    </w:lvl>
  </w:abstractNum>
  <w:abstractNum w:abstractNumId="1" w15:restartNumberingAfterBreak="0">
    <w:nsid w:val="19C37D65"/>
    <w:multiLevelType w:val="hybridMultilevel"/>
    <w:tmpl w:val="CEA89F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224443F7"/>
    <w:multiLevelType w:val="hybridMultilevel"/>
    <w:tmpl w:val="35A8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D5730"/>
    <w:multiLevelType w:val="hybridMultilevel"/>
    <w:tmpl w:val="66B0D5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13771C7"/>
    <w:multiLevelType w:val="hybridMultilevel"/>
    <w:tmpl w:val="58D414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55531712"/>
    <w:multiLevelType w:val="hybridMultilevel"/>
    <w:tmpl w:val="6EE4B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73BF9"/>
    <w:multiLevelType w:val="hybridMultilevel"/>
    <w:tmpl w:val="EA1607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623B2AC5"/>
    <w:multiLevelType w:val="hybridMultilevel"/>
    <w:tmpl w:val="EC1458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62FB758E"/>
    <w:multiLevelType w:val="hybridMultilevel"/>
    <w:tmpl w:val="60BA13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65164A"/>
    <w:multiLevelType w:val="hybridMultilevel"/>
    <w:tmpl w:val="8B84F0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9675486"/>
    <w:multiLevelType w:val="hybridMultilevel"/>
    <w:tmpl w:val="AB6A84E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6E9F290B"/>
    <w:multiLevelType w:val="hybridMultilevel"/>
    <w:tmpl w:val="A9C80A5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7AED26EB"/>
    <w:multiLevelType w:val="hybridMultilevel"/>
    <w:tmpl w:val="A0BA7D7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5"/>
  </w:num>
  <w:num w:numId="6">
    <w:abstractNumId w:val="12"/>
  </w:num>
  <w:num w:numId="7">
    <w:abstractNumId w:val="1"/>
  </w:num>
  <w:num w:numId="8">
    <w:abstractNumId w:val="10"/>
  </w:num>
  <w:num w:numId="9">
    <w:abstractNumId w:val="11"/>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7"/>
    <w:rsid w:val="00202627"/>
    <w:rsid w:val="002A2DDD"/>
    <w:rsid w:val="002F3E2B"/>
    <w:rsid w:val="00456FCF"/>
    <w:rsid w:val="004A3214"/>
    <w:rsid w:val="00A07B79"/>
    <w:rsid w:val="00B85618"/>
    <w:rsid w:val="00B97CB2"/>
    <w:rsid w:val="00BC0A0A"/>
    <w:rsid w:val="00C17E3A"/>
    <w:rsid w:val="00D20603"/>
    <w:rsid w:val="00D5094D"/>
    <w:rsid w:val="00EA1C40"/>
    <w:rsid w:val="00ED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6688"/>
  <w15:chartTrackingRefBased/>
  <w15:docId w15:val="{B27EAB2E-1B52-4507-AFD7-7120119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27"/>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link w:val="Heading1Char"/>
    <w:uiPriority w:val="9"/>
    <w:qFormat/>
    <w:rsid w:val="00202627"/>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27"/>
    <w:rPr>
      <w:rFonts w:ascii="Arial" w:eastAsia="Arial" w:hAnsi="Arial" w:cs="Arial"/>
      <w:b/>
      <w:bCs/>
      <w:sz w:val="28"/>
      <w:szCs w:val="28"/>
      <w:lang w:eastAsia="en-US"/>
    </w:rPr>
  </w:style>
  <w:style w:type="paragraph" w:styleId="BodyText">
    <w:name w:val="Body Text"/>
    <w:basedOn w:val="Normal"/>
    <w:link w:val="BodyTextChar"/>
    <w:uiPriority w:val="1"/>
    <w:qFormat/>
    <w:rsid w:val="00202627"/>
    <w:pPr>
      <w:ind w:left="820" w:hanging="361"/>
    </w:pPr>
    <w:rPr>
      <w:sz w:val="24"/>
      <w:szCs w:val="24"/>
    </w:rPr>
  </w:style>
  <w:style w:type="character" w:customStyle="1" w:styleId="BodyTextChar">
    <w:name w:val="Body Text Char"/>
    <w:basedOn w:val="DefaultParagraphFont"/>
    <w:link w:val="BodyText"/>
    <w:uiPriority w:val="1"/>
    <w:rsid w:val="00202627"/>
    <w:rPr>
      <w:rFonts w:ascii="Arial" w:eastAsia="Arial" w:hAnsi="Arial" w:cs="Arial"/>
      <w:sz w:val="24"/>
      <w:szCs w:val="24"/>
      <w:lang w:eastAsia="en-US"/>
    </w:rPr>
  </w:style>
  <w:style w:type="paragraph" w:styleId="ListParagraph">
    <w:name w:val="List Paragraph"/>
    <w:basedOn w:val="Normal"/>
    <w:uiPriority w:val="1"/>
    <w:qFormat/>
    <w:rsid w:val="00202627"/>
    <w:pPr>
      <w:ind w:left="820" w:hanging="361"/>
    </w:pPr>
  </w:style>
  <w:style w:type="paragraph" w:styleId="Header">
    <w:name w:val="header"/>
    <w:basedOn w:val="Normal"/>
    <w:link w:val="HeaderChar"/>
    <w:uiPriority w:val="99"/>
    <w:unhideWhenUsed/>
    <w:rsid w:val="00BC0A0A"/>
    <w:pPr>
      <w:tabs>
        <w:tab w:val="center" w:pos="4680"/>
        <w:tab w:val="right" w:pos="9360"/>
      </w:tabs>
    </w:pPr>
  </w:style>
  <w:style w:type="character" w:customStyle="1" w:styleId="HeaderChar">
    <w:name w:val="Header Char"/>
    <w:basedOn w:val="DefaultParagraphFont"/>
    <w:link w:val="Header"/>
    <w:uiPriority w:val="99"/>
    <w:rsid w:val="00BC0A0A"/>
    <w:rPr>
      <w:rFonts w:ascii="Arial" w:eastAsia="Arial" w:hAnsi="Arial" w:cs="Arial"/>
      <w:lang w:eastAsia="en-US"/>
    </w:rPr>
  </w:style>
  <w:style w:type="paragraph" w:styleId="Footer">
    <w:name w:val="footer"/>
    <w:basedOn w:val="Normal"/>
    <w:link w:val="FooterChar"/>
    <w:uiPriority w:val="99"/>
    <w:unhideWhenUsed/>
    <w:rsid w:val="00BC0A0A"/>
    <w:pPr>
      <w:tabs>
        <w:tab w:val="center" w:pos="4680"/>
        <w:tab w:val="right" w:pos="9360"/>
      </w:tabs>
    </w:pPr>
  </w:style>
  <w:style w:type="character" w:customStyle="1" w:styleId="FooterChar">
    <w:name w:val="Footer Char"/>
    <w:basedOn w:val="DefaultParagraphFont"/>
    <w:link w:val="Footer"/>
    <w:uiPriority w:val="99"/>
    <w:rsid w:val="00BC0A0A"/>
    <w:rPr>
      <w:rFonts w:ascii="Arial" w:eastAsia="Arial" w:hAnsi="Arial" w:cs="Arial"/>
      <w:lang w:eastAsia="en-US"/>
    </w:rPr>
  </w:style>
  <w:style w:type="paragraph" w:styleId="Title">
    <w:name w:val="Title"/>
    <w:basedOn w:val="Normal"/>
    <w:link w:val="TitleChar"/>
    <w:qFormat/>
    <w:rsid w:val="00BC0A0A"/>
    <w:pPr>
      <w:widowControl/>
      <w:autoSpaceDE/>
      <w:autoSpaceDN/>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rsid w:val="00BC0A0A"/>
    <w:rPr>
      <w:rFonts w:ascii="Times New Roman" w:eastAsia="Times New Roman" w:hAnsi="Times New Roman" w:cs="Times New Roman"/>
      <w:b/>
      <w:sz w:val="24"/>
      <w:szCs w:val="20"/>
    </w:rPr>
  </w:style>
  <w:style w:type="paragraph" w:customStyle="1" w:styleId="Default">
    <w:name w:val="Default"/>
    <w:rsid w:val="00BC0A0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5094D"/>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3092">
      <w:bodyDiv w:val="1"/>
      <w:marLeft w:val="0"/>
      <w:marRight w:val="0"/>
      <w:marTop w:val="0"/>
      <w:marBottom w:val="0"/>
      <w:divBdr>
        <w:top w:val="none" w:sz="0" w:space="0" w:color="auto"/>
        <w:left w:val="none" w:sz="0" w:space="0" w:color="auto"/>
        <w:bottom w:val="none" w:sz="0" w:space="0" w:color="auto"/>
        <w:right w:val="none" w:sz="0" w:space="0" w:color="auto"/>
      </w:divBdr>
    </w:div>
    <w:div w:id="1145469225">
      <w:bodyDiv w:val="1"/>
      <w:marLeft w:val="0"/>
      <w:marRight w:val="0"/>
      <w:marTop w:val="0"/>
      <w:marBottom w:val="0"/>
      <w:divBdr>
        <w:top w:val="none" w:sz="0" w:space="0" w:color="auto"/>
        <w:left w:val="none" w:sz="0" w:space="0" w:color="auto"/>
        <w:bottom w:val="none" w:sz="0" w:space="0" w:color="auto"/>
        <w:right w:val="none" w:sz="0" w:space="0" w:color="auto"/>
      </w:divBdr>
    </w:div>
    <w:div w:id="15995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Elizabeth</dc:creator>
  <cp:keywords/>
  <dc:description/>
  <cp:lastModifiedBy>West, Elizabeth</cp:lastModifiedBy>
  <cp:revision>2</cp:revision>
  <dcterms:created xsi:type="dcterms:W3CDTF">2022-05-17T16:34:00Z</dcterms:created>
  <dcterms:modified xsi:type="dcterms:W3CDTF">2022-05-17T16:34:00Z</dcterms:modified>
</cp:coreProperties>
</file>